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CDC" w:rsidRPr="008B6CDC" w:rsidRDefault="008B6CDC" w:rsidP="002010C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  <w:r w:rsidRPr="008B6CDC">
        <w:rPr>
          <w:b/>
          <w:bCs/>
          <w:sz w:val="24"/>
          <w:szCs w:val="24"/>
        </w:rPr>
        <w:t xml:space="preserve">Р О С </w:t>
      </w:r>
      <w:proofErr w:type="spellStart"/>
      <w:proofErr w:type="gramStart"/>
      <w:r w:rsidRPr="008B6CDC">
        <w:rPr>
          <w:b/>
          <w:bCs/>
          <w:sz w:val="24"/>
          <w:szCs w:val="24"/>
        </w:rPr>
        <w:t>С</w:t>
      </w:r>
      <w:proofErr w:type="spellEnd"/>
      <w:proofErr w:type="gramEnd"/>
      <w:r w:rsidRPr="008B6CDC">
        <w:rPr>
          <w:b/>
          <w:bCs/>
          <w:sz w:val="24"/>
          <w:szCs w:val="24"/>
        </w:rPr>
        <w:t xml:space="preserve"> И Й С К А Я  Ф Е Д Е Р А Ц И Я</w:t>
      </w:r>
    </w:p>
    <w:p w:rsidR="008B6CDC" w:rsidRPr="008B6CDC" w:rsidRDefault="008B6CDC" w:rsidP="002010C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  <w:r w:rsidRPr="008B6CDC">
        <w:rPr>
          <w:b/>
          <w:bCs/>
          <w:sz w:val="24"/>
          <w:szCs w:val="24"/>
        </w:rPr>
        <w:t xml:space="preserve">Б </w:t>
      </w:r>
      <w:proofErr w:type="gramStart"/>
      <w:r w:rsidRPr="008B6CDC">
        <w:rPr>
          <w:b/>
          <w:bCs/>
          <w:sz w:val="24"/>
          <w:szCs w:val="24"/>
        </w:rPr>
        <w:t>Р</w:t>
      </w:r>
      <w:proofErr w:type="gramEnd"/>
      <w:r w:rsidRPr="008B6CDC">
        <w:rPr>
          <w:b/>
          <w:bCs/>
          <w:sz w:val="24"/>
          <w:szCs w:val="24"/>
        </w:rPr>
        <w:t xml:space="preserve"> Я Н С К А Я   О Б Л А С Т Ь</w:t>
      </w:r>
    </w:p>
    <w:p w:rsidR="0003436D" w:rsidRPr="008B6CDC" w:rsidRDefault="0003436D" w:rsidP="002010C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  <w:r w:rsidRPr="008B6CDC">
        <w:rPr>
          <w:b/>
          <w:bCs/>
          <w:sz w:val="24"/>
          <w:szCs w:val="24"/>
        </w:rPr>
        <w:t>СОВЕТ НАРОДНЫХ ДЕПУТАТОВ ГОРОДА ПОЧЕПА</w:t>
      </w:r>
    </w:p>
    <w:p w:rsidR="0003436D" w:rsidRPr="008B6CDC" w:rsidRDefault="0003436D" w:rsidP="002010C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bCs/>
          <w:sz w:val="24"/>
          <w:szCs w:val="24"/>
        </w:rPr>
      </w:pPr>
    </w:p>
    <w:p w:rsidR="0003436D" w:rsidRPr="008B6CDC" w:rsidRDefault="0003436D" w:rsidP="002010C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  <w:r w:rsidRPr="008B6CDC">
        <w:rPr>
          <w:b/>
          <w:bCs/>
          <w:sz w:val="24"/>
          <w:szCs w:val="24"/>
        </w:rPr>
        <w:t>РЕШЕНИЕ</w:t>
      </w:r>
    </w:p>
    <w:p w:rsidR="008B6CDC" w:rsidRDefault="008B6CDC" w:rsidP="008B6CDC">
      <w:pPr>
        <w:tabs>
          <w:tab w:val="left" w:pos="6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B6CDC" w:rsidRDefault="008B6CDC" w:rsidP="008B6CDC">
      <w:pPr>
        <w:tabs>
          <w:tab w:val="left" w:pos="6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B6CDC" w:rsidRPr="008B6CDC" w:rsidRDefault="008B6CDC" w:rsidP="008B6CDC">
      <w:pPr>
        <w:tabs>
          <w:tab w:val="left" w:pos="645"/>
        </w:tabs>
        <w:autoSpaceDE w:val="0"/>
        <w:autoSpaceDN w:val="0"/>
        <w:adjustRightInd w:val="0"/>
        <w:spacing w:after="0" w:line="240" w:lineRule="auto"/>
        <w:rPr>
          <w:bCs/>
        </w:rPr>
      </w:pPr>
      <w:r w:rsidRPr="008B6CDC">
        <w:rPr>
          <w:bCs/>
        </w:rPr>
        <w:t>От 16.11.2018 г. №</w:t>
      </w:r>
      <w:r w:rsidR="005D596D">
        <w:rPr>
          <w:bCs/>
        </w:rPr>
        <w:t xml:space="preserve"> 188</w:t>
      </w:r>
      <w:bookmarkStart w:id="0" w:name="_GoBack"/>
      <w:bookmarkEnd w:id="0"/>
    </w:p>
    <w:p w:rsidR="008B6CDC" w:rsidRPr="008B6CDC" w:rsidRDefault="008B6CDC" w:rsidP="008B6CDC">
      <w:pPr>
        <w:tabs>
          <w:tab w:val="left" w:pos="645"/>
        </w:tabs>
        <w:autoSpaceDE w:val="0"/>
        <w:autoSpaceDN w:val="0"/>
        <w:adjustRightInd w:val="0"/>
        <w:spacing w:after="0" w:line="240" w:lineRule="auto"/>
        <w:rPr>
          <w:bCs/>
        </w:rPr>
      </w:pPr>
      <w:r w:rsidRPr="008B6CDC">
        <w:rPr>
          <w:bCs/>
        </w:rPr>
        <w:t>г. Почеп</w:t>
      </w:r>
    </w:p>
    <w:p w:rsidR="008B6CDC" w:rsidRPr="008B6CDC" w:rsidRDefault="008B6CDC" w:rsidP="008B6CDC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8B6CDC" w:rsidRPr="008B6CDC" w:rsidRDefault="008B6CDC" w:rsidP="008B6CDC">
      <w:pPr>
        <w:autoSpaceDE w:val="0"/>
        <w:autoSpaceDN w:val="0"/>
        <w:adjustRightInd w:val="0"/>
        <w:spacing w:after="0" w:line="240" w:lineRule="auto"/>
        <w:rPr>
          <w:bCs/>
        </w:rPr>
      </w:pPr>
      <w:r w:rsidRPr="008B6CDC">
        <w:rPr>
          <w:bCs/>
        </w:rPr>
        <w:t>О земельном налоге</w:t>
      </w:r>
    </w:p>
    <w:p w:rsidR="008B6CDC" w:rsidRDefault="008B6CDC" w:rsidP="002010C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3436D" w:rsidRPr="00E55FC6" w:rsidRDefault="008B6CDC" w:rsidP="002010CA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 </w:t>
      </w:r>
      <w:r>
        <w:tab/>
      </w:r>
      <w:r w:rsidR="0003436D" w:rsidRPr="00E55FC6">
        <w:t xml:space="preserve">В соответствии с Федеральным </w:t>
      </w:r>
      <w:hyperlink r:id="rId5" w:history="1">
        <w:r w:rsidR="0003436D" w:rsidRPr="00E55FC6">
          <w:t>законом</w:t>
        </w:r>
      </w:hyperlink>
      <w:r w:rsidR="0003436D" w:rsidRPr="00E55FC6">
        <w:t xml:space="preserve"> от 06.10.2003 N 131-ФЗ "Об общих принципах организации местного самоуправления в Российской Федерации", Уставом МО "Город Почеп"  на основании </w:t>
      </w:r>
      <w:hyperlink r:id="rId6" w:history="1">
        <w:r w:rsidR="0003436D" w:rsidRPr="00E55FC6">
          <w:t>гл. 31</w:t>
        </w:r>
      </w:hyperlink>
      <w:r w:rsidR="0003436D" w:rsidRPr="00E55FC6">
        <w:t xml:space="preserve"> "Земельный налог" части второй Налогового кодекса Российской Федерации Совет народных депутатов </w:t>
      </w:r>
      <w:r w:rsidR="0030198B">
        <w:t>г</w:t>
      </w:r>
      <w:r w:rsidR="0003436D" w:rsidRPr="00E55FC6">
        <w:t xml:space="preserve">орода Почепа </w:t>
      </w:r>
      <w:r w:rsidR="0030198B">
        <w:t xml:space="preserve"> </w:t>
      </w:r>
      <w:r>
        <w:t>РЕШИЛ</w:t>
      </w:r>
      <w:r w:rsidR="0003436D" w:rsidRPr="00E55FC6">
        <w:t>:</w:t>
      </w:r>
    </w:p>
    <w:p w:rsidR="0003436D" w:rsidRPr="00E55FC6" w:rsidRDefault="0003436D" w:rsidP="002010CA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436D" w:rsidRPr="00E55FC6" w:rsidRDefault="0003436D" w:rsidP="002010CA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5FC6">
        <w:rPr>
          <w:rFonts w:ascii="Times New Roman" w:hAnsi="Times New Roman" w:cs="Times New Roman"/>
          <w:sz w:val="28"/>
          <w:szCs w:val="28"/>
        </w:rPr>
        <w:t>1. Принять решение «О земельном налоге» в новой редакции:</w:t>
      </w:r>
    </w:p>
    <w:p w:rsidR="0003436D" w:rsidRPr="00E55FC6" w:rsidRDefault="0003436D" w:rsidP="002010CA">
      <w:pPr>
        <w:pStyle w:val="ConsNormal"/>
        <w:ind w:righ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5FC6">
        <w:rPr>
          <w:rFonts w:ascii="Times New Roman" w:hAnsi="Times New Roman" w:cs="Times New Roman"/>
          <w:sz w:val="28"/>
          <w:szCs w:val="28"/>
        </w:rPr>
        <w:t>1.1.Ввести земельный налог на территории муниципального образования «город Почеп»</w:t>
      </w:r>
    </w:p>
    <w:p w:rsidR="0003436D" w:rsidRPr="00E55FC6" w:rsidRDefault="0003436D" w:rsidP="002010CA">
      <w:pPr>
        <w:pStyle w:val="ConsNormal"/>
        <w:ind w:righ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55FC6">
        <w:rPr>
          <w:rFonts w:ascii="Times New Roman" w:hAnsi="Times New Roman" w:cs="Times New Roman"/>
          <w:bCs/>
          <w:sz w:val="28"/>
          <w:szCs w:val="28"/>
        </w:rPr>
        <w:t>1.2. Установить н</w:t>
      </w:r>
      <w:r w:rsidRPr="00E55FC6">
        <w:rPr>
          <w:rFonts w:ascii="Times New Roman" w:hAnsi="Times New Roman" w:cs="Times New Roman"/>
          <w:iCs/>
          <w:sz w:val="28"/>
          <w:szCs w:val="28"/>
        </w:rPr>
        <w:t>алоговые ставки:</w:t>
      </w:r>
    </w:p>
    <w:p w:rsidR="0003436D" w:rsidRPr="00E55FC6" w:rsidRDefault="0003436D" w:rsidP="002010CA">
      <w:pPr>
        <w:tabs>
          <w:tab w:val="left" w:pos="0"/>
          <w:tab w:val="left" w:pos="142"/>
        </w:tabs>
        <w:spacing w:after="0"/>
        <w:ind w:firstLine="567"/>
        <w:rPr>
          <w:lang w:eastAsia="ru-RU"/>
        </w:rPr>
      </w:pPr>
      <w:r w:rsidRPr="00E55FC6">
        <w:t xml:space="preserve">1.2.1. </w:t>
      </w:r>
      <w:r w:rsidRPr="00E55FC6">
        <w:rPr>
          <w:spacing w:val="-2"/>
        </w:rPr>
        <w:t xml:space="preserve">В размере </w:t>
      </w:r>
      <w:r w:rsidRPr="00E55FC6">
        <w:rPr>
          <w:lang w:eastAsia="ru-RU"/>
        </w:rPr>
        <w:t>0,3 процента в отношении земельных участков:</w:t>
      </w:r>
    </w:p>
    <w:p w:rsidR="0003436D" w:rsidRPr="009C3DA1" w:rsidRDefault="0003436D" w:rsidP="002010CA">
      <w:pPr>
        <w:tabs>
          <w:tab w:val="left" w:pos="0"/>
        </w:tabs>
        <w:spacing w:after="0" w:line="240" w:lineRule="auto"/>
        <w:ind w:firstLine="567"/>
        <w:rPr>
          <w:lang w:eastAsia="ru-RU"/>
        </w:rPr>
      </w:pPr>
      <w:r w:rsidRPr="009C3DA1">
        <w:rPr>
          <w:lang w:eastAsia="ru-RU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                используемых для сельскохозяйственного производства;</w:t>
      </w:r>
    </w:p>
    <w:p w:rsidR="0003436D" w:rsidRPr="009C3DA1" w:rsidRDefault="0003436D" w:rsidP="002010CA">
      <w:pPr>
        <w:tabs>
          <w:tab w:val="left" w:pos="0"/>
        </w:tabs>
        <w:spacing w:after="0" w:line="240" w:lineRule="auto"/>
        <w:ind w:firstLine="567"/>
        <w:rPr>
          <w:lang w:eastAsia="ru-RU"/>
        </w:rPr>
      </w:pPr>
      <w:r w:rsidRPr="009C3DA1">
        <w:rPr>
          <w:lang w:eastAsia="ru-RU"/>
        </w:rPr>
        <w:t xml:space="preserve">занятых </w:t>
      </w:r>
      <w:hyperlink r:id="rId7" w:anchor="dst100149" w:history="1">
        <w:r w:rsidRPr="009C3DA1">
          <w:rPr>
            <w:lang w:eastAsia="ru-RU"/>
          </w:rPr>
          <w:t>жилищным фондом</w:t>
        </w:r>
      </w:hyperlink>
      <w:r w:rsidRPr="009C3DA1">
        <w:rPr>
          <w:lang w:eastAsia="ru-RU"/>
        </w:rPr>
        <w:t xml:space="preserve"> и </w:t>
      </w:r>
      <w:hyperlink r:id="rId8" w:anchor="dst100041" w:history="1">
        <w:r w:rsidRPr="009C3DA1">
          <w:rPr>
            <w:lang w:eastAsia="ru-RU"/>
          </w:rPr>
          <w:t>объектами инженерной инфраструктуры</w:t>
        </w:r>
      </w:hyperlink>
      <w:r w:rsidRPr="009C3DA1">
        <w:rPr>
          <w:lang w:eastAsia="ru-RU"/>
        </w:rPr>
        <w:t xml:space="preserve">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03436D" w:rsidRPr="009C3DA1" w:rsidRDefault="0003436D" w:rsidP="002010CA">
      <w:pPr>
        <w:tabs>
          <w:tab w:val="left" w:pos="0"/>
        </w:tabs>
        <w:spacing w:after="0" w:line="240" w:lineRule="auto"/>
        <w:ind w:firstLine="567"/>
        <w:rPr>
          <w:lang w:eastAsia="ru-RU"/>
        </w:rPr>
      </w:pPr>
      <w:r w:rsidRPr="009C3DA1">
        <w:rPr>
          <w:lang w:eastAsia="ru-RU"/>
        </w:rPr>
        <w:t xml:space="preserve">приобретенных (предоставленных) для </w:t>
      </w:r>
      <w:hyperlink r:id="rId9" w:anchor="dst100022" w:history="1">
        <w:r w:rsidRPr="009C3DA1">
          <w:rPr>
            <w:lang w:eastAsia="ru-RU"/>
          </w:rPr>
          <w:t>личного подсобного хозяйства</w:t>
        </w:r>
      </w:hyperlink>
      <w:r w:rsidRPr="009C3DA1">
        <w:rPr>
          <w:lang w:eastAsia="ru-RU"/>
        </w:rPr>
        <w:t>, садоводства, огородничества или животноводства, а также дачного хозяйства;</w:t>
      </w:r>
    </w:p>
    <w:p w:rsidR="0003436D" w:rsidRPr="009C3DA1" w:rsidRDefault="0003436D" w:rsidP="002010CA">
      <w:pPr>
        <w:tabs>
          <w:tab w:val="left" w:pos="0"/>
        </w:tabs>
        <w:spacing w:after="0" w:line="240" w:lineRule="auto"/>
        <w:ind w:firstLine="567"/>
        <w:rPr>
          <w:lang w:eastAsia="ru-RU"/>
        </w:rPr>
      </w:pPr>
      <w:r w:rsidRPr="009C3DA1">
        <w:rPr>
          <w:lang w:eastAsia="ru-RU"/>
        </w:rPr>
        <w:t xml:space="preserve">ограниченных в обороте в соответствии с </w:t>
      </w:r>
      <w:hyperlink r:id="rId10" w:anchor="dst100225" w:history="1">
        <w:r w:rsidRPr="009C3DA1">
          <w:rPr>
            <w:lang w:eastAsia="ru-RU"/>
          </w:rPr>
          <w:t>законодательством</w:t>
        </w:r>
      </w:hyperlink>
      <w:r w:rsidRPr="009C3DA1">
        <w:rPr>
          <w:lang w:eastAsia="ru-RU"/>
        </w:rPr>
        <w:t xml:space="preserve"> Российской Федерации, предоставленных для обеспечения обороны, безопасности и таможенных нужд;</w:t>
      </w:r>
    </w:p>
    <w:p w:rsidR="0003436D" w:rsidRPr="00E55FC6" w:rsidRDefault="0003436D" w:rsidP="002010CA">
      <w:pPr>
        <w:autoSpaceDE w:val="0"/>
        <w:autoSpaceDN w:val="0"/>
        <w:adjustRightInd w:val="0"/>
        <w:spacing w:before="240" w:after="0" w:line="240" w:lineRule="auto"/>
        <w:ind w:firstLine="540"/>
        <w:jc w:val="both"/>
      </w:pPr>
      <w:r w:rsidRPr="00E55FC6">
        <w:t>1.2.2. В размере 1,5 процента в отношении прочих земельных участков.</w:t>
      </w:r>
    </w:p>
    <w:p w:rsidR="0003436D" w:rsidRPr="00E55FC6" w:rsidRDefault="0003436D" w:rsidP="002010CA">
      <w:pPr>
        <w:autoSpaceDE w:val="0"/>
        <w:autoSpaceDN w:val="0"/>
        <w:adjustRightInd w:val="0"/>
        <w:spacing w:before="240" w:after="0" w:line="240" w:lineRule="auto"/>
        <w:ind w:firstLine="540"/>
        <w:jc w:val="both"/>
      </w:pPr>
      <w:r w:rsidRPr="00E55FC6">
        <w:t>1.3. Налоговые льготы, основания и порядок их применения:</w:t>
      </w:r>
    </w:p>
    <w:p w:rsidR="0003436D" w:rsidRPr="00E55FC6" w:rsidRDefault="0003436D" w:rsidP="002010CA">
      <w:pPr>
        <w:autoSpaceDE w:val="0"/>
        <w:autoSpaceDN w:val="0"/>
        <w:adjustRightInd w:val="0"/>
        <w:spacing w:before="240" w:after="0" w:line="240" w:lineRule="auto"/>
        <w:jc w:val="both"/>
      </w:pPr>
      <w:r w:rsidRPr="00E55FC6">
        <w:t xml:space="preserve">1.3.1. Налоговые льготы по налогу предоставляются налогоплательщикам в соответствии с основаниями, установленными настоящим Решением и </w:t>
      </w:r>
      <w:hyperlink r:id="rId11" w:history="1">
        <w:r w:rsidRPr="00E55FC6">
          <w:t>статьями 391</w:t>
        </w:r>
      </w:hyperlink>
      <w:r w:rsidRPr="00E55FC6">
        <w:t xml:space="preserve">, </w:t>
      </w:r>
      <w:hyperlink r:id="rId12" w:history="1">
        <w:r w:rsidRPr="00E55FC6">
          <w:t>395</w:t>
        </w:r>
      </w:hyperlink>
      <w:r w:rsidRPr="00E55FC6">
        <w:t xml:space="preserve">, </w:t>
      </w:r>
      <w:hyperlink r:id="rId13" w:history="1">
        <w:r w:rsidRPr="00E55FC6">
          <w:t>396 главы 31</w:t>
        </w:r>
      </w:hyperlink>
      <w:r w:rsidRPr="00E55FC6">
        <w:t xml:space="preserve"> Налогового кодекса Российской Федерации:</w:t>
      </w:r>
    </w:p>
    <w:p w:rsidR="0003436D" w:rsidRPr="00E55FC6" w:rsidRDefault="0003436D" w:rsidP="002010CA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E55FC6">
        <w:t>1.3.2. Освобождаются от налогообложения следующие категории налогоплательщиков:</w:t>
      </w:r>
    </w:p>
    <w:p w:rsidR="0003436D" w:rsidRPr="00E55FC6" w:rsidRDefault="0003436D" w:rsidP="002010CA">
      <w:pPr>
        <w:autoSpaceDE w:val="0"/>
        <w:autoSpaceDN w:val="0"/>
        <w:adjustRightInd w:val="0"/>
        <w:spacing w:after="0" w:line="240" w:lineRule="auto"/>
        <w:ind w:firstLine="539"/>
        <w:jc w:val="both"/>
      </w:pPr>
      <w:r>
        <w:t>Многодетные семьи;</w:t>
      </w:r>
    </w:p>
    <w:p w:rsidR="0003436D" w:rsidRPr="00E55FC6" w:rsidRDefault="0003436D" w:rsidP="002010CA">
      <w:pPr>
        <w:autoSpaceDE w:val="0"/>
        <w:autoSpaceDN w:val="0"/>
        <w:adjustRightInd w:val="0"/>
        <w:spacing w:after="0" w:line="240" w:lineRule="auto"/>
        <w:ind w:firstLine="539"/>
        <w:jc w:val="both"/>
      </w:pPr>
      <w:r w:rsidRPr="00E55FC6">
        <w:t xml:space="preserve">инвалиды </w:t>
      </w:r>
      <w:r>
        <w:t>детства</w:t>
      </w:r>
      <w:r w:rsidRPr="00E55FC6">
        <w:t>;</w:t>
      </w:r>
    </w:p>
    <w:p w:rsidR="0003436D" w:rsidRPr="00E55FC6" w:rsidRDefault="0003436D" w:rsidP="002010CA">
      <w:pPr>
        <w:autoSpaceDE w:val="0"/>
        <w:autoSpaceDN w:val="0"/>
        <w:adjustRightInd w:val="0"/>
        <w:spacing w:after="0" w:line="240" w:lineRule="auto"/>
        <w:ind w:firstLine="539"/>
        <w:jc w:val="both"/>
      </w:pPr>
      <w:r w:rsidRPr="00E55FC6">
        <w:t>дети-сироты;</w:t>
      </w:r>
    </w:p>
    <w:p w:rsidR="0003436D" w:rsidRPr="00E55FC6" w:rsidRDefault="0003436D" w:rsidP="002010CA">
      <w:pPr>
        <w:autoSpaceDE w:val="0"/>
        <w:autoSpaceDN w:val="0"/>
        <w:adjustRightInd w:val="0"/>
        <w:spacing w:after="0" w:line="240" w:lineRule="auto"/>
        <w:ind w:firstLine="539"/>
        <w:jc w:val="both"/>
      </w:pPr>
      <w:r w:rsidRPr="00E55FC6">
        <w:t>дети, оставшиеся без попечения родителей.</w:t>
      </w:r>
    </w:p>
    <w:p w:rsidR="0003436D" w:rsidRPr="00E55FC6" w:rsidRDefault="0003436D" w:rsidP="002010CA">
      <w:pPr>
        <w:autoSpaceDE w:val="0"/>
        <w:autoSpaceDN w:val="0"/>
        <w:adjustRightInd w:val="0"/>
        <w:spacing w:after="0" w:line="240" w:lineRule="auto"/>
        <w:ind w:firstLine="539"/>
        <w:jc w:val="both"/>
      </w:pPr>
      <w:r w:rsidRPr="00E55FC6">
        <w:lastRenderedPageBreak/>
        <w:t>1.3.3.В случае возникновения (прекращения) у налогоплательщиков в течение налогового (отчетного) периода права на налоговую льготу исчисление суммы налога (суммы авансового платежа по налогу) в отношении земельного участка, по которому представляется право на налоговую льготу, производится с учетом коэффициента, определяемого как отношение числа полных месяцев, в течение которых отсутствует налоговая льгота, к числу календарных месяцев в налоговом периоде. При этом месяц возникновения права на налоговую льготу, а также месяц прекращения указанного права принимается за полный месяц;</w:t>
      </w:r>
    </w:p>
    <w:p w:rsidR="0003436D" w:rsidRPr="00E55FC6" w:rsidRDefault="0003436D" w:rsidP="002010CA">
      <w:pPr>
        <w:autoSpaceDE w:val="0"/>
        <w:autoSpaceDN w:val="0"/>
        <w:adjustRightInd w:val="0"/>
        <w:spacing w:after="0" w:line="240" w:lineRule="auto"/>
        <w:ind w:firstLine="539"/>
        <w:jc w:val="both"/>
      </w:pPr>
      <w:r w:rsidRPr="00E55FC6">
        <w:t>1.3.4. Налогоплательщики - физические лица,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03436D" w:rsidRPr="00E55FC6" w:rsidRDefault="0003436D" w:rsidP="002010CA">
      <w:pPr>
        <w:autoSpaceDE w:val="0"/>
        <w:autoSpaceDN w:val="0"/>
        <w:adjustRightInd w:val="0"/>
        <w:spacing w:before="240" w:after="0" w:line="240" w:lineRule="auto"/>
        <w:ind w:firstLine="540"/>
        <w:jc w:val="both"/>
      </w:pPr>
      <w:r w:rsidRPr="00E55FC6">
        <w:t>1.4. Порядок и сроки уплаты налога:</w:t>
      </w:r>
    </w:p>
    <w:p w:rsidR="0003436D" w:rsidRPr="00E55FC6" w:rsidRDefault="0003436D" w:rsidP="002010CA">
      <w:pPr>
        <w:autoSpaceDE w:val="0"/>
        <w:autoSpaceDN w:val="0"/>
        <w:adjustRightInd w:val="0"/>
        <w:spacing w:after="0" w:line="240" w:lineRule="auto"/>
        <w:ind w:firstLine="539"/>
        <w:jc w:val="both"/>
      </w:pPr>
      <w:r w:rsidRPr="00E55FC6">
        <w:t>1.4.1.Налоговым периодом признается календарный год.</w:t>
      </w:r>
    </w:p>
    <w:p w:rsidR="0003436D" w:rsidRPr="00E55FC6" w:rsidRDefault="0003436D" w:rsidP="002010CA">
      <w:pPr>
        <w:autoSpaceDE w:val="0"/>
        <w:autoSpaceDN w:val="0"/>
        <w:adjustRightInd w:val="0"/>
        <w:spacing w:after="0" w:line="240" w:lineRule="auto"/>
        <w:ind w:firstLine="539"/>
        <w:jc w:val="both"/>
      </w:pPr>
      <w:r w:rsidRPr="00E55FC6">
        <w:t>1.4.2. Отчетными периодами для налогоплательщиков-организаций признаются первый квартал, второй квартал и третий квартал календарного года.</w:t>
      </w:r>
    </w:p>
    <w:p w:rsidR="0003436D" w:rsidRPr="00E55FC6" w:rsidRDefault="0003436D" w:rsidP="002010CA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E55FC6">
        <w:t>1.4.3. Налогоплательщики-организации в отношении земельных участков, уплачивают суммы налога:</w:t>
      </w:r>
    </w:p>
    <w:p w:rsidR="0003436D" w:rsidRPr="00E55FC6" w:rsidRDefault="0003436D" w:rsidP="002010CA">
      <w:pPr>
        <w:autoSpaceDE w:val="0"/>
        <w:autoSpaceDN w:val="0"/>
        <w:adjustRightInd w:val="0"/>
        <w:spacing w:after="0" w:line="240" w:lineRule="auto"/>
        <w:ind w:firstLine="539"/>
        <w:jc w:val="both"/>
      </w:pPr>
      <w:r w:rsidRPr="00E55FC6">
        <w:t>а) уплата авансовых платежей по налогу - не позднее последнего числа месяца, следующего за истекшим отчетным периодом;</w:t>
      </w:r>
    </w:p>
    <w:p w:rsidR="0003436D" w:rsidRPr="00E55FC6" w:rsidRDefault="0003436D" w:rsidP="002010CA">
      <w:pPr>
        <w:spacing w:after="0"/>
        <w:ind w:firstLine="567"/>
        <w:jc w:val="both"/>
      </w:pPr>
      <w:r w:rsidRPr="00E55FC6">
        <w:t>б) уплата налога по итогам налогового периода - не позднее 1 февраля года, следующего за истекшим налоговым периодом.</w:t>
      </w:r>
    </w:p>
    <w:p w:rsidR="0003436D" w:rsidRPr="00E55FC6" w:rsidRDefault="0003436D" w:rsidP="002010CA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E55FC6">
        <w:t>1.4.4. Налогоплательщики - физические лица, являющиеся индивидуальными предпринимателями, в отношении земельных участков, не используемых ими в предпринимательской деятельности, а также налогоплательщики - физические лица, не являющиеся индивидуальными предпринимателями, на основании налогового уведомления, направленного налоговым органом, уплачивают налог - 1 декабря года, следующего за истекшим налоговым периодом.</w:t>
      </w:r>
    </w:p>
    <w:p w:rsidR="0003436D" w:rsidRPr="00E55FC6" w:rsidRDefault="0003436D" w:rsidP="00455BC2">
      <w:pPr>
        <w:autoSpaceDE w:val="0"/>
        <w:autoSpaceDN w:val="0"/>
        <w:adjustRightInd w:val="0"/>
        <w:spacing w:after="0" w:line="240" w:lineRule="auto"/>
      </w:pPr>
    </w:p>
    <w:p w:rsidR="0003436D" w:rsidRPr="00E55FC6" w:rsidRDefault="0003436D" w:rsidP="00455B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 xml:space="preserve">       </w:t>
      </w:r>
      <w:r w:rsidRPr="00E55FC6">
        <w:t xml:space="preserve">2. </w:t>
      </w:r>
      <w:r w:rsidRPr="00A30059">
        <w:t xml:space="preserve">Признать утратившим силу </w:t>
      </w:r>
      <w:r w:rsidR="008B6CDC">
        <w:t>р</w:t>
      </w:r>
      <w:r w:rsidRPr="00A30059">
        <w:t xml:space="preserve">ешение Совета народных депутатов </w:t>
      </w:r>
      <w:r w:rsidR="008B6CDC">
        <w:t>города Почепа</w:t>
      </w:r>
      <w:r w:rsidRPr="00A30059">
        <w:rPr>
          <w:bCs/>
          <w:sz w:val="24"/>
          <w:szCs w:val="24"/>
        </w:rPr>
        <w:t xml:space="preserve">  </w:t>
      </w:r>
      <w:r w:rsidRPr="00A30059">
        <w:t xml:space="preserve"> </w:t>
      </w:r>
      <w:proofErr w:type="spellStart"/>
      <w:r w:rsidRPr="00A30059">
        <w:t>Почепского</w:t>
      </w:r>
      <w:proofErr w:type="spellEnd"/>
      <w:r w:rsidRPr="00A30059">
        <w:t xml:space="preserve"> района Брянской области от 25.10.2013г.  №238 «О земельном налоге » (в редакциях от 27.11.2013 </w:t>
      </w:r>
      <w:hyperlink r:id="rId14" w:history="1">
        <w:r w:rsidRPr="00A30059">
          <w:t>N</w:t>
        </w:r>
      </w:hyperlink>
      <w:r w:rsidRPr="00A30059">
        <w:t xml:space="preserve">246, от 28.05.2014 </w:t>
      </w:r>
      <w:hyperlink r:id="rId15" w:history="1">
        <w:r w:rsidRPr="00A30059">
          <w:t>N274</w:t>
        </w:r>
      </w:hyperlink>
      <w:r w:rsidRPr="00A30059">
        <w:t xml:space="preserve">, от 07.11.2014 </w:t>
      </w:r>
      <w:hyperlink r:id="rId16" w:history="1">
        <w:r w:rsidRPr="00A30059">
          <w:t>N17</w:t>
        </w:r>
      </w:hyperlink>
      <w:r w:rsidRPr="00A30059">
        <w:t xml:space="preserve">, от 23.10.2015 </w:t>
      </w:r>
      <w:hyperlink r:id="rId17" w:history="1">
        <w:r w:rsidRPr="00A30059">
          <w:t>N</w:t>
        </w:r>
      </w:hyperlink>
      <w:r w:rsidRPr="00A30059">
        <w:t xml:space="preserve">73, </w:t>
      </w:r>
      <w:proofErr w:type="gramStart"/>
      <w:r w:rsidRPr="00A30059">
        <w:t>от</w:t>
      </w:r>
      <w:proofErr w:type="gramEnd"/>
      <w:r w:rsidRPr="00A30059">
        <w:t xml:space="preserve"> 07.12.2015 №78, от 17.03.2016 №92, от </w:t>
      </w:r>
      <w:r w:rsidRPr="00E55FC6">
        <w:t>27.11.2017 №151</w:t>
      </w:r>
      <w:r w:rsidRPr="00E55FC6">
        <w:rPr>
          <w:rFonts w:ascii="Arial" w:hAnsi="Arial" w:cs="Arial"/>
          <w:sz w:val="20"/>
          <w:szCs w:val="20"/>
        </w:rPr>
        <w:t>).</w:t>
      </w:r>
    </w:p>
    <w:p w:rsidR="0003436D" w:rsidRPr="00E55FC6" w:rsidRDefault="0003436D" w:rsidP="002010CA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3436D" w:rsidRPr="00E55FC6" w:rsidRDefault="0003436D" w:rsidP="002010CA">
      <w:pPr>
        <w:pStyle w:val="ConsNormal"/>
        <w:ind w:right="0" w:firstLine="567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E55FC6">
        <w:rPr>
          <w:rFonts w:ascii="Times New Roman" w:hAnsi="Times New Roman" w:cs="Times New Roman"/>
          <w:sz w:val="28"/>
          <w:szCs w:val="28"/>
        </w:rPr>
        <w:t xml:space="preserve">3. </w:t>
      </w:r>
      <w:r w:rsidRPr="00E55FC6">
        <w:rPr>
          <w:rFonts w:ascii="Times New Roman" w:hAnsi="Times New Roman" w:cs="Times New Roman"/>
          <w:spacing w:val="4"/>
          <w:sz w:val="28"/>
          <w:szCs w:val="28"/>
        </w:rPr>
        <w:t>Настоящее решение вступает в силу не ранее чем по истечении одного месяца со дня его официального опубликования и не ранее первого числа очередного налогового периода по земельному налогу.</w:t>
      </w:r>
    </w:p>
    <w:p w:rsidR="0003436D" w:rsidRPr="00E55FC6" w:rsidRDefault="0003436D" w:rsidP="002010CA">
      <w:pPr>
        <w:shd w:val="clear" w:color="auto" w:fill="FFFFFF"/>
        <w:tabs>
          <w:tab w:val="left" w:pos="0"/>
        </w:tabs>
        <w:spacing w:after="0" w:line="240" w:lineRule="auto"/>
        <w:ind w:right="72" w:firstLine="567"/>
        <w:jc w:val="both"/>
      </w:pPr>
    </w:p>
    <w:p w:rsidR="0003436D" w:rsidRPr="00E55FC6" w:rsidRDefault="0003436D" w:rsidP="002010CA">
      <w:pPr>
        <w:shd w:val="clear" w:color="auto" w:fill="FFFFFF"/>
        <w:tabs>
          <w:tab w:val="left" w:pos="0"/>
        </w:tabs>
        <w:spacing w:after="0" w:line="240" w:lineRule="auto"/>
        <w:ind w:right="72" w:firstLine="567"/>
        <w:jc w:val="both"/>
      </w:pPr>
      <w:r w:rsidRPr="00E55FC6">
        <w:t xml:space="preserve">4. Данное </w:t>
      </w:r>
      <w:r w:rsidR="0030198B">
        <w:t>р</w:t>
      </w:r>
      <w:r w:rsidRPr="00E55FC6">
        <w:t>ешение подлежит официальному опубликованию в районной газете «</w:t>
      </w:r>
      <w:proofErr w:type="spellStart"/>
      <w:r w:rsidRPr="00E55FC6">
        <w:t>Почепское</w:t>
      </w:r>
      <w:proofErr w:type="spellEnd"/>
      <w:r w:rsidRPr="00E55FC6">
        <w:t xml:space="preserve"> слово».</w:t>
      </w:r>
    </w:p>
    <w:p w:rsidR="0003436D" w:rsidRPr="00E55FC6" w:rsidRDefault="0003436D" w:rsidP="002010CA">
      <w:pPr>
        <w:shd w:val="clear" w:color="auto" w:fill="FFFFFF"/>
        <w:tabs>
          <w:tab w:val="left" w:pos="0"/>
        </w:tabs>
        <w:spacing w:after="0" w:line="240" w:lineRule="auto"/>
        <w:ind w:right="72" w:firstLine="567"/>
        <w:jc w:val="both"/>
      </w:pPr>
    </w:p>
    <w:p w:rsidR="0003436D" w:rsidRPr="00E55FC6" w:rsidRDefault="0003436D" w:rsidP="002010CA">
      <w:pPr>
        <w:shd w:val="clear" w:color="auto" w:fill="FFFFFF"/>
        <w:tabs>
          <w:tab w:val="left" w:pos="0"/>
        </w:tabs>
        <w:spacing w:after="0" w:line="240" w:lineRule="auto"/>
        <w:ind w:right="72" w:firstLine="567"/>
        <w:jc w:val="both"/>
      </w:pPr>
      <w:r w:rsidRPr="00E55FC6">
        <w:t>5. Данное решение распространяется на все правоотношения, возникшие после 01.01.2019г.</w:t>
      </w:r>
    </w:p>
    <w:p w:rsidR="0003436D" w:rsidRPr="00176DC8" w:rsidRDefault="0003436D" w:rsidP="002010CA">
      <w:pPr>
        <w:autoSpaceDE w:val="0"/>
        <w:autoSpaceDN w:val="0"/>
        <w:adjustRightInd w:val="0"/>
        <w:spacing w:after="0" w:line="240" w:lineRule="auto"/>
        <w:jc w:val="right"/>
      </w:pPr>
    </w:p>
    <w:p w:rsidR="0003436D" w:rsidRDefault="008B6CDC" w:rsidP="008B6CDC">
      <w:pPr>
        <w:tabs>
          <w:tab w:val="left" w:pos="405"/>
          <w:tab w:val="center" w:pos="5032"/>
        </w:tabs>
        <w:autoSpaceDE w:val="0"/>
        <w:autoSpaceDN w:val="0"/>
        <w:adjustRightInd w:val="0"/>
        <w:spacing w:after="0" w:line="240" w:lineRule="auto"/>
      </w:pPr>
      <w:r>
        <w:tab/>
        <w:t xml:space="preserve">Глава города                           </w:t>
      </w:r>
      <w:r w:rsidR="0030198B">
        <w:t xml:space="preserve">                          </w:t>
      </w:r>
      <w:r>
        <w:tab/>
      </w:r>
      <w:proofErr w:type="spellStart"/>
      <w:r>
        <w:t>А</w:t>
      </w:r>
      <w:r w:rsidR="0003436D">
        <w:t>.Л</w:t>
      </w:r>
      <w:r w:rsidR="0003436D" w:rsidRPr="00176DC8">
        <w:t>.</w:t>
      </w:r>
      <w:r w:rsidR="0003436D">
        <w:t>Козлов</w:t>
      </w:r>
      <w:proofErr w:type="spellEnd"/>
    </w:p>
    <w:p w:rsidR="0003436D" w:rsidRDefault="0003436D"/>
    <w:sectPr w:rsidR="0003436D" w:rsidSect="002010CA">
      <w:pgSz w:w="11906" w:h="16838"/>
      <w:pgMar w:top="568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10CA"/>
    <w:rsid w:val="0003436D"/>
    <w:rsid w:val="000E7A03"/>
    <w:rsid w:val="00176DC8"/>
    <w:rsid w:val="001A2A57"/>
    <w:rsid w:val="002010CA"/>
    <w:rsid w:val="002A1C8E"/>
    <w:rsid w:val="002A2978"/>
    <w:rsid w:val="002B6DB7"/>
    <w:rsid w:val="0030198B"/>
    <w:rsid w:val="00455BC2"/>
    <w:rsid w:val="004570B3"/>
    <w:rsid w:val="0052617F"/>
    <w:rsid w:val="005D596D"/>
    <w:rsid w:val="0061018C"/>
    <w:rsid w:val="006227F1"/>
    <w:rsid w:val="00631FCA"/>
    <w:rsid w:val="00687898"/>
    <w:rsid w:val="008B6CDC"/>
    <w:rsid w:val="00930543"/>
    <w:rsid w:val="009C3DA1"/>
    <w:rsid w:val="00A30059"/>
    <w:rsid w:val="00A6094B"/>
    <w:rsid w:val="00A64D21"/>
    <w:rsid w:val="00AA5D6B"/>
    <w:rsid w:val="00B21D97"/>
    <w:rsid w:val="00B5507F"/>
    <w:rsid w:val="00C81918"/>
    <w:rsid w:val="00D00B46"/>
    <w:rsid w:val="00E55FC6"/>
    <w:rsid w:val="00F0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0CA"/>
    <w:pPr>
      <w:spacing w:after="200" w:line="276" w:lineRule="auto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010CA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94023/ba89042d0e4ff56580304c91f995cf2e25c8892c/" TargetMode="External"/><Relationship Id="rId13" Type="http://schemas.openxmlformats.org/officeDocument/2006/relationships/hyperlink" Target="consultantplus://offline/ref=32207BF1C69623FD31F3DD79FC1AF2DE9AB2359007A6A8E08A4FA316DC2AEDE0C8490F335C0EvAL5J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04236/c7b7d54bb98fd39daf4b04c73897fa605287818d/" TargetMode="External"/><Relationship Id="rId12" Type="http://schemas.openxmlformats.org/officeDocument/2006/relationships/hyperlink" Target="consultantplus://offline/ref=32207BF1C69623FD31F3DD79FC1AF2DE9AB2359007A6A8E08A4FA316DC2AEDE0C8490F335B06vALDJ" TargetMode="External"/><Relationship Id="rId17" Type="http://schemas.openxmlformats.org/officeDocument/2006/relationships/hyperlink" Target="consultantplus://offline/ref=59B08ED899F35F59E070569CC1B6868F724B901C7135F6ACCB64CD3A9E107E29W3SD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9B08ED899F35F59E070569CC1B6868F724B901C713AFDACCA64CD3A9E107E29W3SD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2207BF1C69623FD31F3DD79FC1AF2DE9AB2359007A6A8E08A4FA316DC2AEDE0C8490F335B0BvAL3J" TargetMode="External"/><Relationship Id="rId11" Type="http://schemas.openxmlformats.org/officeDocument/2006/relationships/hyperlink" Target="consultantplus://offline/ref=32207BF1C69623FD31F3DD79FC1AF2DE9AB2359007A6A8E08A4FA316DC2AEDE0C8490F335B09vAL1J" TargetMode="External"/><Relationship Id="rId5" Type="http://schemas.openxmlformats.org/officeDocument/2006/relationships/hyperlink" Target="consultantplus://offline/ref=32207BF1C69623FD31F3DD79FC1AF2DE9BBB309603ADA8E08A4FA316DC2AEDE0C8490F33580FA5ADv4L9J" TargetMode="External"/><Relationship Id="rId15" Type="http://schemas.openxmlformats.org/officeDocument/2006/relationships/hyperlink" Target="consultantplus://offline/ref=59B08ED899F35F59E070569CC1B6868F724B901C7139FAA3C764CD3A9E107E29W3SDH" TargetMode="External"/><Relationship Id="rId10" Type="http://schemas.openxmlformats.org/officeDocument/2006/relationships/hyperlink" Target="http://www.consultant.ru/document/cons_doc_LAW_304496/fb3b9f6c5786727ec9ea99d18258678dcbe363ef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04239/" TargetMode="External"/><Relationship Id="rId14" Type="http://schemas.openxmlformats.org/officeDocument/2006/relationships/hyperlink" Target="consultantplus://offline/ref=59B08ED899F35F59E070569CC1B6868F724B901C713DFBACC364CD3A9E107E29W3SD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 СОВЕТ НАРОДНЫХ ДЕПУТАТОВ</vt:lpstr>
    </vt:vector>
  </TitlesOfParts>
  <Company/>
  <LinksUpToDate>false</LinksUpToDate>
  <CharactersWithSpaces>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 СОВЕТ НАРОДНЫХ ДЕПУТАТОВ</dc:title>
  <dc:subject/>
  <dc:creator>1PC-Rebik</dc:creator>
  <cp:keywords/>
  <dc:description/>
  <cp:lastModifiedBy>adminm</cp:lastModifiedBy>
  <cp:revision>11</cp:revision>
  <cp:lastPrinted>2018-11-19T07:52:00Z</cp:lastPrinted>
  <dcterms:created xsi:type="dcterms:W3CDTF">2018-10-02T12:13:00Z</dcterms:created>
  <dcterms:modified xsi:type="dcterms:W3CDTF">2018-11-20T08:58:00Z</dcterms:modified>
</cp:coreProperties>
</file>